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7EAE6" w14:textId="77777777" w:rsidR="00C0567A" w:rsidRPr="00332B4C" w:rsidRDefault="00C0567A" w:rsidP="004323AB">
      <w:pPr>
        <w:spacing w:before="120"/>
        <w:jc w:val="center"/>
        <w:rPr>
          <w:rFonts w:ascii="Arial" w:hAnsi="Arial" w:cs="Arial"/>
          <w:b/>
          <w:bCs/>
          <w:sz w:val="28"/>
          <w:szCs w:val="28"/>
          <w:u w:val="single"/>
          <w:lang w:val="es-ES"/>
        </w:rPr>
      </w:pPr>
      <w:r w:rsidRPr="00332B4C">
        <w:rPr>
          <w:rFonts w:ascii="Arial" w:hAnsi="Arial" w:cs="Arial"/>
          <w:b/>
          <w:bCs/>
          <w:sz w:val="28"/>
          <w:szCs w:val="28"/>
          <w:u w:val="single"/>
          <w:lang w:val="es-ES"/>
        </w:rPr>
        <w:t>ANEXO 1 “ESPECIFICACIONES TÉNICAS”</w:t>
      </w:r>
    </w:p>
    <w:p w14:paraId="67DCA052" w14:textId="77777777" w:rsidR="00BD442E" w:rsidRPr="00BD442E" w:rsidRDefault="00BD442E" w:rsidP="00BD442E">
      <w:pPr>
        <w:spacing w:after="0" w:line="240" w:lineRule="auto"/>
        <w:jc w:val="both"/>
        <w:rPr>
          <w:rFonts w:ascii="Arial" w:eastAsia="Times New Roman" w:hAnsi="Arial" w:cs="Arial"/>
          <w:iCs/>
          <w:kern w:val="2"/>
          <w:sz w:val="20"/>
          <w:szCs w:val="20"/>
          <w:lang w:eastAsia="es-MX"/>
          <w14:ligatures w14:val="standardContextual"/>
        </w:rPr>
      </w:pPr>
      <w:r w:rsidRPr="00BD442E">
        <w:rPr>
          <w:rFonts w:ascii="Arial" w:eastAsia="Times New Roman" w:hAnsi="Arial" w:cs="Arial"/>
          <w:iCs/>
          <w:kern w:val="2"/>
          <w:sz w:val="20"/>
          <w:szCs w:val="20"/>
          <w:lang w:eastAsia="es-MX"/>
          <w14:ligatures w14:val="standardContextual"/>
        </w:rPr>
        <w:t>Las especificaciones mínimas solicitadas para el “Suministro e instalación de elevador de cabina para el Gobierno Municipal de Mexicali, Baja California”, según detalle mostrado a continuación:</w:t>
      </w:r>
    </w:p>
    <w:p w14:paraId="15FF5EC1" w14:textId="77777777" w:rsidR="00BD442E" w:rsidRPr="00BD442E" w:rsidRDefault="00BD442E" w:rsidP="00BD442E">
      <w:pPr>
        <w:spacing w:after="0" w:line="240" w:lineRule="auto"/>
        <w:jc w:val="both"/>
        <w:rPr>
          <w:rFonts w:ascii="Arial" w:eastAsia="Times New Roman" w:hAnsi="Arial" w:cs="Arial"/>
          <w:kern w:val="2"/>
          <w:sz w:val="20"/>
          <w:szCs w:val="20"/>
          <w:lang w:eastAsia="es-MX"/>
          <w14:ligatures w14:val="standardContextual"/>
        </w:rPr>
      </w:pPr>
    </w:p>
    <w:p w14:paraId="00E2DA59" w14:textId="77777777" w:rsidR="00BD442E" w:rsidRPr="00BD442E" w:rsidRDefault="00BD442E" w:rsidP="00BD442E">
      <w:pPr>
        <w:spacing w:line="259" w:lineRule="auto"/>
        <w:ind w:right="-1"/>
        <w:jc w:val="both"/>
        <w:rPr>
          <w:rFonts w:ascii="Arial" w:hAnsi="Arial" w:cs="Arial"/>
          <w:b/>
          <w:bCs/>
          <w:kern w:val="2"/>
          <w:sz w:val="20"/>
          <w:szCs w:val="20"/>
          <w14:ligatures w14:val="standardContextual"/>
        </w:rPr>
      </w:pPr>
      <w:r w:rsidRPr="00BD442E">
        <w:rPr>
          <w:rFonts w:ascii="Arial" w:hAnsi="Arial" w:cs="Arial"/>
          <w:b/>
          <w:bCs/>
          <w:kern w:val="2"/>
          <w:sz w:val="20"/>
          <w:szCs w:val="20"/>
          <w:u w:val="single"/>
          <w14:ligatures w14:val="standardContextual"/>
        </w:rPr>
        <w:t>Suministro</w:t>
      </w:r>
      <w:r w:rsidRPr="00BD442E">
        <w:rPr>
          <w:rFonts w:ascii="Arial" w:hAnsi="Arial" w:cs="Arial"/>
          <w:b/>
          <w:bCs/>
          <w:kern w:val="2"/>
          <w:sz w:val="20"/>
          <w:szCs w:val="20"/>
          <w14:ligatures w14:val="standardContextual"/>
        </w:rPr>
        <w:t xml:space="preserve">: </w:t>
      </w:r>
    </w:p>
    <w:p w14:paraId="19DF3FB5" w14:textId="7504EBF5"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1 elevador sistema electromecánica</w:t>
      </w:r>
      <w:r>
        <w:rPr>
          <w:rFonts w:ascii="Arial" w:hAnsi="Arial" w:cs="Arial"/>
          <w:kern w:val="2"/>
          <w:sz w:val="20"/>
          <w:szCs w:val="20"/>
          <w14:ligatures w14:val="standardContextual"/>
        </w:rPr>
        <w:t>.</w:t>
      </w:r>
    </w:p>
    <w:p w14:paraId="249BBF26"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Cabina completa con dimensiones de 1600 x 1400 de cubo, cabina de 950 x 1000 aproximadamente.</w:t>
      </w:r>
    </w:p>
    <w:p w14:paraId="0600E33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3 estaciones o paradas.</w:t>
      </w:r>
    </w:p>
    <w:p w14:paraId="6B19A555"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1 acceso.</w:t>
      </w:r>
    </w:p>
    <w:p w14:paraId="51E8A91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Altura de levante de 6 </w:t>
      </w:r>
      <w:proofErr w:type="spellStart"/>
      <w:r w:rsidRPr="00BD442E">
        <w:rPr>
          <w:rFonts w:ascii="Arial" w:hAnsi="Arial" w:cs="Arial"/>
          <w:kern w:val="2"/>
          <w:sz w:val="20"/>
          <w:szCs w:val="20"/>
          <w14:ligatures w14:val="standardContextual"/>
        </w:rPr>
        <w:t>mts</w:t>
      </w:r>
      <w:proofErr w:type="spellEnd"/>
      <w:r w:rsidRPr="00BD442E">
        <w:rPr>
          <w:rFonts w:ascii="Arial" w:hAnsi="Arial" w:cs="Arial"/>
          <w:kern w:val="2"/>
          <w:sz w:val="20"/>
          <w:szCs w:val="20"/>
          <w14:ligatures w14:val="standardContextual"/>
        </w:rPr>
        <w:t>. +/-</w:t>
      </w:r>
      <w:r w:rsidRPr="00BD442E">
        <w:rPr>
          <w:rFonts w:ascii="Arial" w:hAnsi="Arial" w:cs="Arial"/>
          <w:kern w:val="2"/>
          <w:sz w:val="20"/>
          <w:szCs w:val="20"/>
          <w14:ligatures w14:val="standardContextual"/>
        </w:rPr>
        <w:tab/>
      </w:r>
      <w:r w:rsidRPr="00BD442E">
        <w:rPr>
          <w:rFonts w:ascii="Arial" w:hAnsi="Arial" w:cs="Arial"/>
          <w:kern w:val="2"/>
          <w:sz w:val="20"/>
          <w:szCs w:val="20"/>
          <w14:ligatures w14:val="standardContextual"/>
        </w:rPr>
        <w:tab/>
      </w:r>
      <w:r w:rsidRPr="00BD442E">
        <w:rPr>
          <w:rFonts w:ascii="Arial" w:hAnsi="Arial" w:cs="Arial"/>
          <w:kern w:val="2"/>
          <w:sz w:val="20"/>
          <w:szCs w:val="20"/>
          <w14:ligatures w14:val="standardContextual"/>
        </w:rPr>
        <w:tab/>
      </w:r>
    </w:p>
    <w:p w14:paraId="65AC0603"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500 kg de carga.</w:t>
      </w:r>
    </w:p>
    <w:p w14:paraId="136F8A71"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Puesta en marcha</w:t>
      </w:r>
    </w:p>
    <w:p w14:paraId="391ED35D"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Cables de acero de 10mm súper Flex.</w:t>
      </w:r>
    </w:p>
    <w:p w14:paraId="6E9F671B"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Conos de anclaje para los cables tractores.</w:t>
      </w:r>
    </w:p>
    <w:p w14:paraId="74436C38"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Zapatos de </w:t>
      </w:r>
      <w:proofErr w:type="spellStart"/>
      <w:r w:rsidRPr="00BD442E">
        <w:rPr>
          <w:rFonts w:ascii="Arial" w:hAnsi="Arial" w:cs="Arial"/>
          <w:kern w:val="2"/>
          <w:sz w:val="20"/>
          <w:szCs w:val="20"/>
          <w14:ligatures w14:val="standardContextual"/>
        </w:rPr>
        <w:t>lainamed</w:t>
      </w:r>
      <w:proofErr w:type="spellEnd"/>
      <w:r w:rsidRPr="00BD442E">
        <w:rPr>
          <w:rFonts w:ascii="Arial" w:hAnsi="Arial" w:cs="Arial"/>
          <w:kern w:val="2"/>
          <w:sz w:val="20"/>
          <w:szCs w:val="20"/>
          <w14:ligatures w14:val="standardContextual"/>
        </w:rPr>
        <w:t xml:space="preserve"> para guiar la cabina. </w:t>
      </w:r>
    </w:p>
    <w:p w14:paraId="599B9275"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Zapatos de </w:t>
      </w:r>
      <w:proofErr w:type="spellStart"/>
      <w:r w:rsidRPr="00BD442E">
        <w:rPr>
          <w:rFonts w:ascii="Arial" w:hAnsi="Arial" w:cs="Arial"/>
          <w:kern w:val="2"/>
          <w:sz w:val="20"/>
          <w:szCs w:val="20"/>
          <w14:ligatures w14:val="standardContextual"/>
        </w:rPr>
        <w:t>lainamed</w:t>
      </w:r>
      <w:proofErr w:type="spellEnd"/>
      <w:r w:rsidRPr="00BD442E">
        <w:rPr>
          <w:rFonts w:ascii="Arial" w:hAnsi="Arial" w:cs="Arial"/>
          <w:kern w:val="2"/>
          <w:sz w:val="20"/>
          <w:szCs w:val="20"/>
          <w14:ligatures w14:val="standardContextual"/>
        </w:rPr>
        <w:t xml:space="preserve"> para guiar el contrapeso. </w:t>
      </w:r>
    </w:p>
    <w:p w14:paraId="404E84EB"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Regulador de paracaídas T contrapeso para seguros </w:t>
      </w:r>
    </w:p>
    <w:p w14:paraId="1F4E133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Seguros paracaídas progresivos. </w:t>
      </w:r>
    </w:p>
    <w:p w14:paraId="1144421C"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Amortiguador.</w:t>
      </w:r>
    </w:p>
    <w:p w14:paraId="02A8DBD5"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Máquina de transmisión GEARLESS.</w:t>
      </w:r>
    </w:p>
    <w:p w14:paraId="23061B93"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Con un consumo de 5.5kw.</w:t>
      </w:r>
    </w:p>
    <w:p w14:paraId="3C5C9BCA"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500kg de carga máxima útil.</w:t>
      </w:r>
    </w:p>
    <w:p w14:paraId="47D16681"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Kg 1m/s -5.5kw- Tracción vvf-1.000m/s.</w:t>
      </w:r>
    </w:p>
    <w:p w14:paraId="47563FB3"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5,5Kw220v/3 fases-60hz.</w:t>
      </w:r>
    </w:p>
    <w:p w14:paraId="52D691E3"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Amarre 2:1</w:t>
      </w:r>
    </w:p>
    <w:p w14:paraId="0CA7A5D5"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Puerta de cabina y puestas de piso telescópicas automáticas</w:t>
      </w:r>
    </w:p>
    <w:p w14:paraId="1691933B"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Acabado en acero en </w:t>
      </w:r>
      <w:proofErr w:type="spellStart"/>
      <w:r w:rsidRPr="00BD442E">
        <w:rPr>
          <w:rFonts w:ascii="Arial" w:hAnsi="Arial" w:cs="Arial"/>
          <w:kern w:val="2"/>
          <w:sz w:val="20"/>
          <w:szCs w:val="20"/>
          <w14:ligatures w14:val="standardContextual"/>
        </w:rPr>
        <w:t>homosilver</w:t>
      </w:r>
      <w:proofErr w:type="spellEnd"/>
      <w:r w:rsidRPr="00BD442E">
        <w:rPr>
          <w:rFonts w:ascii="Arial" w:hAnsi="Arial" w:cs="Arial"/>
          <w:kern w:val="2"/>
          <w:sz w:val="20"/>
          <w:szCs w:val="20"/>
          <w14:ligatures w14:val="standardContextual"/>
        </w:rPr>
        <w:t>.</w:t>
      </w:r>
    </w:p>
    <w:p w14:paraId="69C9F06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Iluminación led.</w:t>
      </w:r>
    </w:p>
    <w:p w14:paraId="0318CBE8" w14:textId="77777777" w:rsidR="00BD442E" w:rsidRPr="00BD442E" w:rsidRDefault="00BD442E" w:rsidP="00BD442E">
      <w:pPr>
        <w:framePr w:hSpace="141" w:wrap="around" w:vAnchor="text" w:hAnchor="margin" w:y="123"/>
        <w:numPr>
          <w:ilvl w:val="1"/>
          <w:numId w:val="9"/>
        </w:numPr>
        <w:autoSpaceDE w:val="0"/>
        <w:autoSpaceDN w:val="0"/>
        <w:adjustRightInd w:val="0"/>
        <w:spacing w:after="0" w:line="240" w:lineRule="auto"/>
        <w:ind w:left="567" w:hanging="279"/>
        <w:contextualSpacing/>
        <w:rPr>
          <w:rFonts w:ascii="Arial" w:hAnsi="Arial" w:cs="Arial"/>
          <w:color w:val="000000"/>
          <w:sz w:val="20"/>
          <w:szCs w:val="20"/>
          <w14:ligatures w14:val="standardContextual"/>
        </w:rPr>
      </w:pPr>
      <w:r w:rsidRPr="00BD442E">
        <w:rPr>
          <w:rFonts w:ascii="Arial" w:hAnsi="Arial" w:cs="Arial"/>
          <w:color w:val="000000"/>
          <w:sz w:val="20"/>
          <w:szCs w:val="20"/>
          <w14:ligatures w14:val="standardContextual"/>
        </w:rPr>
        <w:t xml:space="preserve">Bajo recorrido: 1.200 mm </w:t>
      </w:r>
    </w:p>
    <w:p w14:paraId="69533C00" w14:textId="77777777" w:rsidR="00BD442E" w:rsidRPr="00BD442E" w:rsidRDefault="00BD442E" w:rsidP="00BD442E">
      <w:pPr>
        <w:framePr w:hSpace="141" w:wrap="around" w:vAnchor="text" w:hAnchor="margin" w:y="123"/>
        <w:numPr>
          <w:ilvl w:val="1"/>
          <w:numId w:val="9"/>
        </w:numPr>
        <w:autoSpaceDE w:val="0"/>
        <w:autoSpaceDN w:val="0"/>
        <w:adjustRightInd w:val="0"/>
        <w:spacing w:after="0" w:line="240" w:lineRule="auto"/>
        <w:ind w:left="567" w:hanging="279"/>
        <w:contextualSpacing/>
        <w:rPr>
          <w:rFonts w:ascii="Arial" w:hAnsi="Arial" w:cs="Arial"/>
          <w:color w:val="000000"/>
          <w:sz w:val="20"/>
          <w:szCs w:val="20"/>
          <w14:ligatures w14:val="standardContextual"/>
        </w:rPr>
      </w:pPr>
      <w:r w:rsidRPr="00BD442E">
        <w:rPr>
          <w:rFonts w:ascii="Arial" w:hAnsi="Arial" w:cs="Arial"/>
          <w:color w:val="000000"/>
          <w:sz w:val="20"/>
          <w:szCs w:val="20"/>
          <w14:ligatures w14:val="standardContextual"/>
        </w:rPr>
        <w:t xml:space="preserve">Sobre recorrido: 3.600 mm </w:t>
      </w:r>
    </w:p>
    <w:p w14:paraId="3931B919" w14:textId="77777777" w:rsidR="00BD442E" w:rsidRPr="00BD442E" w:rsidRDefault="00BD442E" w:rsidP="00BD442E">
      <w:pPr>
        <w:framePr w:hSpace="141" w:wrap="around" w:vAnchor="text" w:hAnchor="margin" w:y="123"/>
        <w:numPr>
          <w:ilvl w:val="1"/>
          <w:numId w:val="9"/>
        </w:numPr>
        <w:autoSpaceDE w:val="0"/>
        <w:autoSpaceDN w:val="0"/>
        <w:adjustRightInd w:val="0"/>
        <w:spacing w:after="0" w:line="240" w:lineRule="auto"/>
        <w:ind w:left="567" w:hanging="279"/>
        <w:contextualSpacing/>
        <w:rPr>
          <w:rFonts w:ascii="Arial" w:hAnsi="Arial" w:cs="Arial"/>
          <w:color w:val="000000"/>
          <w:sz w:val="20"/>
          <w:szCs w:val="20"/>
          <w14:ligatures w14:val="standardContextual"/>
        </w:rPr>
      </w:pPr>
      <w:r w:rsidRPr="00BD442E">
        <w:rPr>
          <w:rFonts w:ascii="Arial" w:hAnsi="Arial" w:cs="Arial"/>
          <w:color w:val="000000"/>
          <w:sz w:val="20"/>
          <w:szCs w:val="20"/>
          <w14:ligatures w14:val="standardContextual"/>
        </w:rPr>
        <w:t xml:space="preserve">Recorrido total: 15m </w:t>
      </w:r>
    </w:p>
    <w:p w14:paraId="4396D08B"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color w:val="000000"/>
          <w:sz w:val="20"/>
          <w:szCs w:val="20"/>
          <w14:ligatures w14:val="standardContextual"/>
        </w:rPr>
        <w:t>Dimensiones del hueco: Ancho: 1.600 mm Fondo:1.400 mm</w:t>
      </w:r>
    </w:p>
    <w:p w14:paraId="0BCB43E2"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Ventilador incluido.</w:t>
      </w:r>
    </w:p>
    <w:p w14:paraId="0FF7F15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2 paneles de apertura central.</w:t>
      </w:r>
    </w:p>
    <w:p w14:paraId="35F2984F"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Puerta principal en acero </w:t>
      </w:r>
      <w:proofErr w:type="spellStart"/>
      <w:r w:rsidRPr="00BD442E">
        <w:rPr>
          <w:rFonts w:ascii="Arial" w:hAnsi="Arial" w:cs="Arial"/>
          <w:kern w:val="2"/>
          <w:sz w:val="20"/>
          <w:szCs w:val="20"/>
          <w14:ligatures w14:val="standardContextual"/>
        </w:rPr>
        <w:t>inox</w:t>
      </w:r>
      <w:proofErr w:type="spellEnd"/>
      <w:r w:rsidRPr="00BD442E">
        <w:rPr>
          <w:rFonts w:ascii="Arial" w:hAnsi="Arial" w:cs="Arial"/>
          <w:kern w:val="2"/>
          <w:sz w:val="20"/>
          <w:szCs w:val="20"/>
          <w14:ligatures w14:val="standardContextual"/>
        </w:rPr>
        <w:t xml:space="preserve"> cepillado, con pasamanos incluido.</w:t>
      </w:r>
    </w:p>
    <w:p w14:paraId="36C9D249" w14:textId="77777777" w:rsidR="00BD442E" w:rsidRPr="00BD442E" w:rsidRDefault="00BD442E" w:rsidP="00BD442E">
      <w:pPr>
        <w:numPr>
          <w:ilvl w:val="1"/>
          <w:numId w:val="9"/>
        </w:numPr>
        <w:spacing w:line="259" w:lineRule="auto"/>
        <w:ind w:left="567" w:right="-1" w:hanging="279"/>
        <w:contextualSpacing/>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 xml:space="preserve">Piso con terminación en placa en acero al carbón negro o </w:t>
      </w:r>
      <w:proofErr w:type="spellStart"/>
      <w:r w:rsidRPr="00BD442E">
        <w:rPr>
          <w:rFonts w:ascii="Arial" w:hAnsi="Arial" w:cs="Arial"/>
          <w:kern w:val="2"/>
          <w:sz w:val="20"/>
          <w:szCs w:val="20"/>
          <w14:ligatures w14:val="standardContextual"/>
        </w:rPr>
        <w:t>silver</w:t>
      </w:r>
      <w:proofErr w:type="spellEnd"/>
      <w:r w:rsidRPr="00BD442E">
        <w:rPr>
          <w:rFonts w:ascii="Arial" w:hAnsi="Arial" w:cs="Arial"/>
          <w:kern w:val="2"/>
          <w:sz w:val="20"/>
          <w:szCs w:val="20"/>
          <w14:ligatures w14:val="standardContextual"/>
        </w:rPr>
        <w:t xml:space="preserve"> a escoger.</w:t>
      </w:r>
    </w:p>
    <w:p w14:paraId="345F045D" w14:textId="77777777" w:rsidR="00BD442E" w:rsidRDefault="00BD442E" w:rsidP="00BD442E">
      <w:pPr>
        <w:spacing w:line="259" w:lineRule="auto"/>
        <w:ind w:right="-1"/>
        <w:jc w:val="both"/>
        <w:rPr>
          <w:rFonts w:ascii="Arial" w:hAnsi="Arial" w:cs="Arial"/>
          <w:kern w:val="2"/>
          <w:sz w:val="20"/>
          <w:szCs w:val="20"/>
          <w14:ligatures w14:val="standardContextual"/>
        </w:rPr>
      </w:pPr>
    </w:p>
    <w:p w14:paraId="77950E36" w14:textId="58DD1442" w:rsidR="00BD442E" w:rsidRPr="00BD442E" w:rsidRDefault="00BD442E" w:rsidP="00BD442E">
      <w:pPr>
        <w:spacing w:line="259" w:lineRule="auto"/>
        <w:ind w:right="-1"/>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El bien deberá contar con certificación ante la NOM-053-SCFI-2000, relativa a ELEVADORES ELÉCTRICOS DE TRACCIÓN PARA PASAJEROS Y CARGA - ESPECIFICACIONES DE SEGURIDAD Y MÉTODOS DE PRUEBA PARA EQUIPOS NUEVOS.</w:t>
      </w:r>
    </w:p>
    <w:p w14:paraId="2C4F29B3" w14:textId="77777777" w:rsidR="00BD442E" w:rsidRPr="00BD442E" w:rsidRDefault="00BD442E" w:rsidP="00BD442E">
      <w:pPr>
        <w:spacing w:line="259" w:lineRule="auto"/>
        <w:ind w:right="-1"/>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Así mismo, el licitante participante deberá de agregar en su propuesta constancia de medidas realizadas por su personal en el sitio de instalación de los bienes, el cual será indicado por esta dependencia, la cual deberá llevar sello de recibido en original y firma de personal del departamento de mantenimiento de la Oficialía Mayor del XXV Ayuntamiento de Mexicali.</w:t>
      </w:r>
    </w:p>
    <w:p w14:paraId="2E0D5741" w14:textId="77777777" w:rsidR="00BD442E" w:rsidRDefault="00BD442E" w:rsidP="00BD442E">
      <w:pPr>
        <w:spacing w:line="259" w:lineRule="auto"/>
        <w:ind w:right="-1"/>
        <w:jc w:val="both"/>
        <w:rPr>
          <w:rFonts w:ascii="Arial" w:hAnsi="Arial" w:cs="Arial"/>
          <w:b/>
          <w:bCs/>
          <w:kern w:val="2"/>
          <w:sz w:val="20"/>
          <w:szCs w:val="20"/>
          <w:u w:val="single"/>
          <w14:ligatures w14:val="standardContextual"/>
        </w:rPr>
      </w:pPr>
    </w:p>
    <w:p w14:paraId="73FF8A12" w14:textId="3C373C33" w:rsidR="00BD442E" w:rsidRPr="00BD442E" w:rsidRDefault="00BD442E" w:rsidP="00BD442E">
      <w:pPr>
        <w:spacing w:line="259" w:lineRule="auto"/>
        <w:ind w:right="-1"/>
        <w:jc w:val="both"/>
        <w:rPr>
          <w:rFonts w:ascii="Arial" w:hAnsi="Arial" w:cs="Arial"/>
          <w:b/>
          <w:bCs/>
          <w:kern w:val="2"/>
          <w:sz w:val="20"/>
          <w:szCs w:val="20"/>
          <w14:ligatures w14:val="standardContextual"/>
        </w:rPr>
      </w:pPr>
      <w:r w:rsidRPr="00BD442E">
        <w:rPr>
          <w:rFonts w:ascii="Arial" w:hAnsi="Arial" w:cs="Arial"/>
          <w:b/>
          <w:bCs/>
          <w:kern w:val="2"/>
          <w:sz w:val="20"/>
          <w:szCs w:val="20"/>
          <w:u w:val="single"/>
          <w14:ligatures w14:val="standardContextual"/>
        </w:rPr>
        <w:lastRenderedPageBreak/>
        <w:t>Instalación</w:t>
      </w:r>
      <w:r w:rsidRPr="00BD442E">
        <w:rPr>
          <w:rFonts w:ascii="Arial" w:hAnsi="Arial" w:cs="Arial"/>
          <w:b/>
          <w:bCs/>
          <w:kern w:val="2"/>
          <w:sz w:val="20"/>
          <w:szCs w:val="20"/>
          <w14:ligatures w14:val="standardContextual"/>
        </w:rPr>
        <w:t>:</w:t>
      </w:r>
    </w:p>
    <w:p w14:paraId="2D60D0C6" w14:textId="77777777" w:rsidR="00BD442E" w:rsidRPr="00BD442E" w:rsidRDefault="00BD442E" w:rsidP="00BD442E">
      <w:pPr>
        <w:spacing w:line="259" w:lineRule="auto"/>
        <w:ind w:right="-1"/>
        <w:jc w:val="both"/>
        <w:rPr>
          <w:rFonts w:ascii="Arial" w:hAnsi="Arial" w:cs="Arial"/>
          <w:kern w:val="2"/>
          <w:sz w:val="20"/>
          <w:szCs w:val="20"/>
          <w14:ligatures w14:val="standardContextual"/>
        </w:rPr>
      </w:pPr>
      <w:r w:rsidRPr="00BD442E">
        <w:rPr>
          <w:rFonts w:ascii="Arial" w:hAnsi="Arial" w:cs="Arial"/>
          <w:kern w:val="2"/>
          <w:sz w:val="20"/>
          <w:szCs w:val="20"/>
          <w14:ligatures w14:val="standardContextual"/>
        </w:rPr>
        <w:t>Una vez realizada la inspección en el sitio de instalación, el licitante participante deberá agregar a su propuesta el plan de instalación del mismo, el cual debe de incluir medidas y demás accesorios necesarios, especificando su plan de trabajo, así como planos del mismo.</w:t>
      </w:r>
    </w:p>
    <w:p w14:paraId="7635F5B2" w14:textId="77777777" w:rsidR="00BD442E" w:rsidRDefault="00BD442E" w:rsidP="00BD442E">
      <w:pPr>
        <w:spacing w:line="259" w:lineRule="auto"/>
        <w:ind w:right="-1"/>
        <w:jc w:val="both"/>
        <w:rPr>
          <w:rFonts w:ascii="Arial" w:hAnsi="Arial" w:cs="Arial"/>
          <w:kern w:val="2"/>
          <w:sz w:val="20"/>
          <w:szCs w:val="20"/>
          <w14:ligatures w14:val="standardContextual"/>
        </w:rPr>
      </w:pPr>
      <w:r w:rsidRPr="00BD442E">
        <w:rPr>
          <w:rFonts w:ascii="Arial" w:hAnsi="Arial" w:cs="Arial"/>
          <w:b/>
          <w:bCs/>
          <w:kern w:val="2"/>
          <w:sz w:val="20"/>
          <w:szCs w:val="20"/>
          <w:u w:val="single"/>
          <w14:ligatures w14:val="standardContextual"/>
        </w:rPr>
        <w:t>Retiro de elevador:</w:t>
      </w:r>
      <w:r w:rsidRPr="00BD442E">
        <w:rPr>
          <w:rFonts w:ascii="Arial" w:hAnsi="Arial" w:cs="Arial"/>
          <w:b/>
          <w:bCs/>
          <w:kern w:val="2"/>
          <w:sz w:val="20"/>
          <w:szCs w:val="20"/>
          <w14:ligatures w14:val="standardContextual"/>
        </w:rPr>
        <w:t xml:space="preserve"> </w:t>
      </w:r>
      <w:r w:rsidRPr="00BD442E">
        <w:rPr>
          <w:rFonts w:ascii="Arial" w:hAnsi="Arial" w:cs="Arial"/>
          <w:kern w:val="2"/>
          <w:sz w:val="20"/>
          <w:szCs w:val="20"/>
          <w14:ligatures w14:val="standardContextual"/>
        </w:rPr>
        <w:t>Previo a lo anterior, el licitante participante deberá tomar en cuenta en su propuesta, las maniobras de retiro del elevador que se encuentra instalado actualmente. Así mismo, debe de tomarse en cuenta al momento de realizar su propuesta económica los gastos que generé el retiro del mismo.</w:t>
      </w:r>
    </w:p>
    <w:p w14:paraId="4D18CD3E" w14:textId="77777777" w:rsidR="006E6E71" w:rsidRPr="00BD442E" w:rsidRDefault="006E6E71" w:rsidP="00BD442E">
      <w:pPr>
        <w:spacing w:line="259" w:lineRule="auto"/>
        <w:ind w:right="-1"/>
        <w:jc w:val="both"/>
        <w:rPr>
          <w:rFonts w:ascii="Arial" w:hAnsi="Arial" w:cs="Arial"/>
          <w:kern w:val="2"/>
          <w:sz w:val="20"/>
          <w:szCs w:val="20"/>
          <w14:ligatures w14:val="standardContextual"/>
        </w:rPr>
      </w:pPr>
    </w:p>
    <w:p w14:paraId="73A38E2B" w14:textId="77777777" w:rsidR="00C0567A" w:rsidRPr="00952713" w:rsidRDefault="00C0567A" w:rsidP="00BD442E">
      <w:pPr>
        <w:spacing w:before="120" w:after="0" w:line="240" w:lineRule="auto"/>
        <w:rPr>
          <w:rFonts w:ascii="Arial" w:hAnsi="Arial" w:cs="Arial"/>
          <w:sz w:val="24"/>
          <w:szCs w:val="24"/>
        </w:rPr>
      </w:pPr>
    </w:p>
    <w:sectPr w:rsidR="00C0567A" w:rsidRPr="0095271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B338" w14:textId="77777777" w:rsidR="008D029D" w:rsidRDefault="008D029D" w:rsidP="00C0567A">
      <w:pPr>
        <w:spacing w:after="0" w:line="240" w:lineRule="auto"/>
      </w:pPr>
      <w:r>
        <w:separator/>
      </w:r>
    </w:p>
  </w:endnote>
  <w:endnote w:type="continuationSeparator" w:id="0">
    <w:p w14:paraId="614165EE" w14:textId="77777777" w:rsidR="008D029D" w:rsidRDefault="008D029D" w:rsidP="00C05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A0095" w14:textId="77777777" w:rsidR="00C0567A" w:rsidRDefault="00C0567A">
    <w:pPr>
      <w:pStyle w:val="Piedepgina"/>
      <w:jc w:val="center"/>
    </w:pPr>
    <w:r>
      <w:t xml:space="preserve">Página </w:t>
    </w:r>
    <w:sdt>
      <w:sdtPr>
        <w:id w:val="-996962254"/>
        <w:docPartObj>
          <w:docPartGallery w:val="Page Numbers (Bottom of Page)"/>
          <w:docPartUnique/>
        </w:docPartObj>
      </w:sdtPr>
      <w:sdtEndPr/>
      <w:sdtContent>
        <w:r>
          <w:fldChar w:fldCharType="begin"/>
        </w:r>
        <w:r>
          <w:instrText>PAGE   \* MERGEFORMAT</w:instrText>
        </w:r>
        <w:r>
          <w:fldChar w:fldCharType="separate"/>
        </w:r>
        <w:r>
          <w:rPr>
            <w:lang w:val="es-ES"/>
          </w:rPr>
          <w:t>2</w:t>
        </w:r>
        <w:r>
          <w:fldChar w:fldCharType="end"/>
        </w:r>
        <w:r>
          <w:t xml:space="preserve"> de 2</w:t>
        </w:r>
      </w:sdtContent>
    </w:sdt>
  </w:p>
  <w:p w14:paraId="5FB5195C" w14:textId="77777777" w:rsidR="00C0567A" w:rsidRDefault="00C056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608C" w14:textId="77777777" w:rsidR="008D029D" w:rsidRDefault="008D029D" w:rsidP="00C0567A">
      <w:pPr>
        <w:spacing w:after="0" w:line="240" w:lineRule="auto"/>
      </w:pPr>
      <w:r>
        <w:separator/>
      </w:r>
    </w:p>
  </w:footnote>
  <w:footnote w:type="continuationSeparator" w:id="0">
    <w:p w14:paraId="62DD90D0" w14:textId="77777777" w:rsidR="008D029D" w:rsidRDefault="008D029D" w:rsidP="00C05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BC0F" w14:textId="207CEEA9" w:rsidR="00C0567A" w:rsidRPr="00307694" w:rsidRDefault="00C0567A" w:rsidP="00912119">
    <w:pPr>
      <w:spacing w:after="0" w:line="240" w:lineRule="auto"/>
      <w:ind w:right="663"/>
      <w:jc w:val="center"/>
      <w:rPr>
        <w:rFonts w:ascii="Arial Nova" w:hAnsi="Arial Nova"/>
        <w:b/>
        <w:bCs/>
        <w:color w:val="000000" w:themeColor="text1"/>
      </w:rPr>
    </w:pPr>
    <w:r w:rsidRPr="00307694">
      <w:rPr>
        <w:rFonts w:ascii="Arial Nova" w:hAnsi="Arial Nova"/>
        <w:b/>
        <w:bCs/>
        <w:color w:val="000000" w:themeColor="text1"/>
      </w:rPr>
      <w:t>LICITACIÓN PÚBLICA MUNICIPAL NO. AYTOMXL-OM-ADQ-</w:t>
    </w:r>
    <w:r w:rsidR="00BD442E">
      <w:rPr>
        <w:rFonts w:ascii="Arial Nova" w:hAnsi="Arial Nova"/>
        <w:b/>
        <w:bCs/>
        <w:color w:val="000000" w:themeColor="text1"/>
      </w:rPr>
      <w:t>16-25</w:t>
    </w:r>
  </w:p>
  <w:p w14:paraId="0A25CE79" w14:textId="040BA9D8" w:rsidR="00126BE5" w:rsidRPr="00126BE5" w:rsidRDefault="00126BE5" w:rsidP="00912119">
    <w:pPr>
      <w:jc w:val="center"/>
      <w:rPr>
        <w:rFonts w:ascii="Arial" w:hAnsi="Arial" w:cs="Arial"/>
        <w:b/>
        <w:lang w:val="es-ES"/>
      </w:rPr>
    </w:pPr>
    <w:bookmarkStart w:id="0" w:name="_Hlk194308468"/>
    <w:r w:rsidRPr="00126BE5">
      <w:rPr>
        <w:rFonts w:ascii="Arial" w:hAnsi="Arial" w:cs="Arial"/>
        <w:b/>
        <w:lang w:val="es-ES"/>
      </w:rPr>
      <w:t>“</w:t>
    </w:r>
    <w:bookmarkStart w:id="1" w:name="_Hlk198295274"/>
    <w:r w:rsidR="00BD442E" w:rsidRPr="00BD442E">
      <w:rPr>
        <w:rFonts w:ascii="Arial" w:hAnsi="Arial" w:cs="Arial"/>
        <w:b/>
        <w:lang w:val="es-ES"/>
      </w:rPr>
      <w:t>SUMINISTRO E INSTALACIÓN DE ELEVADOR DE CABINA PARA EL GOBIERNO MUNICIPAL DE MEXICALI, BAJA CALIFORNIA</w:t>
    </w:r>
    <w:bookmarkEnd w:id="1"/>
    <w:r w:rsidRPr="00126BE5">
      <w:rPr>
        <w:rFonts w:ascii="Arial" w:hAnsi="Arial" w:cs="Arial"/>
        <w:b/>
        <w:lang w:val="es-ES"/>
      </w:rPr>
      <w:t>”</w:t>
    </w:r>
  </w:p>
  <w:bookmarkEnd w:id="0"/>
  <w:p w14:paraId="32D63D21" w14:textId="22A51CED" w:rsidR="00C0567A" w:rsidRPr="00A854A3" w:rsidRDefault="00C0567A" w:rsidP="00C0567A">
    <w:pPr>
      <w:spacing w:after="0" w:line="240" w:lineRule="auto"/>
      <w:ind w:right="663"/>
      <w:jc w:val="center"/>
      <w:rPr>
        <w:rFonts w:ascii="Arial" w:hAnsi="Arial" w:cs="Arial"/>
        <w:b/>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07961"/>
    <w:multiLevelType w:val="hybridMultilevel"/>
    <w:tmpl w:val="B5D069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BD44AF3"/>
    <w:multiLevelType w:val="hybridMultilevel"/>
    <w:tmpl w:val="031A34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C63633"/>
    <w:multiLevelType w:val="hybridMultilevel"/>
    <w:tmpl w:val="FB38541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2CE45149"/>
    <w:multiLevelType w:val="hybridMultilevel"/>
    <w:tmpl w:val="9544FA0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31054A42"/>
    <w:multiLevelType w:val="hybridMultilevel"/>
    <w:tmpl w:val="0B4A6332"/>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5" w15:restartNumberingAfterBreak="0">
    <w:nsid w:val="40345393"/>
    <w:multiLevelType w:val="hybridMultilevel"/>
    <w:tmpl w:val="2676C802"/>
    <w:lvl w:ilvl="0" w:tplc="080A0001">
      <w:start w:val="1"/>
      <w:numFmt w:val="bullet"/>
      <w:lvlText w:val=""/>
      <w:lvlJc w:val="left"/>
      <w:pPr>
        <w:ind w:left="720" w:hanging="360"/>
      </w:pPr>
      <w:rPr>
        <w:rFonts w:ascii="Symbol" w:hAnsi="Symbol" w:hint="default"/>
      </w:rPr>
    </w:lvl>
    <w:lvl w:ilvl="1" w:tplc="23F490AC">
      <w:numFmt w:val="bullet"/>
      <w:lvlText w:val="•"/>
      <w:lvlJc w:val="left"/>
      <w:pPr>
        <w:ind w:left="1785" w:hanging="705"/>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0B30BA7"/>
    <w:multiLevelType w:val="hybridMultilevel"/>
    <w:tmpl w:val="68A04D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D854C05"/>
    <w:multiLevelType w:val="hybridMultilevel"/>
    <w:tmpl w:val="24B6A0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5CA1C45"/>
    <w:multiLevelType w:val="hybridMultilevel"/>
    <w:tmpl w:val="514C4F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8888576">
    <w:abstractNumId w:val="6"/>
  </w:num>
  <w:num w:numId="2" w16cid:durableId="121777280">
    <w:abstractNumId w:val="8"/>
  </w:num>
  <w:num w:numId="3" w16cid:durableId="747073310">
    <w:abstractNumId w:val="2"/>
  </w:num>
  <w:num w:numId="4" w16cid:durableId="2008746307">
    <w:abstractNumId w:val="7"/>
  </w:num>
  <w:num w:numId="5" w16cid:durableId="1433164753">
    <w:abstractNumId w:val="4"/>
  </w:num>
  <w:num w:numId="6" w16cid:durableId="273368404">
    <w:abstractNumId w:val="3"/>
  </w:num>
  <w:num w:numId="7" w16cid:durableId="1470174149">
    <w:abstractNumId w:val="1"/>
  </w:num>
  <w:num w:numId="8" w16cid:durableId="2014338705">
    <w:abstractNumId w:val="0"/>
  </w:num>
  <w:num w:numId="9" w16cid:durableId="343631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67A"/>
    <w:rsid w:val="00062EB7"/>
    <w:rsid w:val="0007557A"/>
    <w:rsid w:val="00103D6C"/>
    <w:rsid w:val="00126BE5"/>
    <w:rsid w:val="00154752"/>
    <w:rsid w:val="00184E8F"/>
    <w:rsid w:val="002D54E4"/>
    <w:rsid w:val="002F732E"/>
    <w:rsid w:val="00332B4C"/>
    <w:rsid w:val="0036335B"/>
    <w:rsid w:val="00383B02"/>
    <w:rsid w:val="003C0E60"/>
    <w:rsid w:val="003F162E"/>
    <w:rsid w:val="004323AB"/>
    <w:rsid w:val="00482674"/>
    <w:rsid w:val="00515553"/>
    <w:rsid w:val="006E6E71"/>
    <w:rsid w:val="007161CB"/>
    <w:rsid w:val="00764352"/>
    <w:rsid w:val="0079027A"/>
    <w:rsid w:val="00834DE9"/>
    <w:rsid w:val="00853B5C"/>
    <w:rsid w:val="0086029B"/>
    <w:rsid w:val="00874CDF"/>
    <w:rsid w:val="0089488A"/>
    <w:rsid w:val="008D029D"/>
    <w:rsid w:val="008D604C"/>
    <w:rsid w:val="00912119"/>
    <w:rsid w:val="009478E1"/>
    <w:rsid w:val="00952713"/>
    <w:rsid w:val="00AB05C7"/>
    <w:rsid w:val="00BD442E"/>
    <w:rsid w:val="00C0567A"/>
    <w:rsid w:val="00CB2DF7"/>
    <w:rsid w:val="00CC487A"/>
    <w:rsid w:val="00CD2829"/>
    <w:rsid w:val="00D05709"/>
    <w:rsid w:val="00D16564"/>
    <w:rsid w:val="00E47FA3"/>
    <w:rsid w:val="00E95E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43C6"/>
  <w15:chartTrackingRefBased/>
  <w15:docId w15:val="{59F6DED7-E1BE-4F01-B966-7CC85F4C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CD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56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567A"/>
  </w:style>
  <w:style w:type="paragraph" w:styleId="Piedepgina">
    <w:name w:val="footer"/>
    <w:basedOn w:val="Normal"/>
    <w:link w:val="PiedepginaCar"/>
    <w:uiPriority w:val="99"/>
    <w:unhideWhenUsed/>
    <w:rsid w:val="00C056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567A"/>
  </w:style>
  <w:style w:type="paragraph" w:styleId="Prrafodelista">
    <w:name w:val="List Paragraph"/>
    <w:basedOn w:val="Normal"/>
    <w:link w:val="PrrafodelistaCar"/>
    <w:uiPriority w:val="34"/>
    <w:qFormat/>
    <w:rsid w:val="00C0567A"/>
    <w:pPr>
      <w:spacing w:line="259" w:lineRule="auto"/>
      <w:ind w:left="720"/>
      <w:contextualSpacing/>
    </w:pPr>
  </w:style>
  <w:style w:type="character" w:customStyle="1" w:styleId="PrrafodelistaCar">
    <w:name w:val="Párrafo de lista Car"/>
    <w:link w:val="Prrafodelista"/>
    <w:uiPriority w:val="34"/>
    <w:locked/>
    <w:rsid w:val="00C05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1631</TotalTime>
  <Pages>2</Pages>
  <Words>386</Words>
  <Characters>2127</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Nohemi Del Carmen Macias Coliz</dc:creator>
  <cp:keywords/>
  <dc:description/>
  <cp:lastModifiedBy>Nohemi Del Carmen Macias Coliz</cp:lastModifiedBy>
  <cp:revision>9</cp:revision>
  <dcterms:created xsi:type="dcterms:W3CDTF">2023-10-25T20:33:00Z</dcterms:created>
  <dcterms:modified xsi:type="dcterms:W3CDTF">2025-05-16T21:03:00Z</dcterms:modified>
</cp:coreProperties>
</file>